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47" w:rsidRDefault="00B044DB">
      <w:r>
        <w:rPr>
          <w:noProof/>
          <w:lang w:eastAsia="de-DE"/>
        </w:rPr>
        <w:drawing>
          <wp:inline distT="0" distB="0" distL="0" distR="0" wp14:anchorId="1F905873" wp14:editId="7F9E0260">
            <wp:extent cx="1671161" cy="586740"/>
            <wp:effectExtent l="0" t="0" r="5715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61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DB" w:rsidRDefault="00B044DB" w:rsidP="00265703">
      <w:pPr>
        <w:jc w:val="both"/>
      </w:pPr>
    </w:p>
    <w:p w:rsidR="00B044DB" w:rsidRDefault="00B044DB" w:rsidP="00265703">
      <w:pPr>
        <w:jc w:val="both"/>
      </w:pPr>
    </w:p>
    <w:p w:rsidR="00265703" w:rsidRPr="0064617F" w:rsidRDefault="00265703" w:rsidP="00265703">
      <w:pPr>
        <w:jc w:val="both"/>
        <w:rPr>
          <w:rFonts w:cstheme="minorHAnsi"/>
          <w:b/>
          <w:sz w:val="20"/>
          <w:szCs w:val="20"/>
        </w:rPr>
      </w:pPr>
      <w:r w:rsidRPr="0064617F">
        <w:rPr>
          <w:rFonts w:cstheme="minorHAnsi"/>
          <w:b/>
          <w:sz w:val="20"/>
          <w:szCs w:val="20"/>
        </w:rPr>
        <w:t>PRESSEINFORMATION</w:t>
      </w:r>
    </w:p>
    <w:p w:rsidR="00265703" w:rsidRPr="0064617F" w:rsidRDefault="00265703" w:rsidP="00265703">
      <w:pPr>
        <w:jc w:val="both"/>
        <w:rPr>
          <w:rFonts w:cstheme="minorHAnsi"/>
          <w:sz w:val="20"/>
          <w:szCs w:val="20"/>
        </w:rPr>
      </w:pPr>
    </w:p>
    <w:p w:rsidR="00BC28E3" w:rsidRPr="0064617F" w:rsidRDefault="00BC28E3" w:rsidP="0064617F">
      <w:pPr>
        <w:jc w:val="both"/>
        <w:rPr>
          <w:rFonts w:cstheme="minorHAnsi"/>
          <w:b/>
          <w:sz w:val="20"/>
          <w:szCs w:val="20"/>
        </w:rPr>
      </w:pPr>
      <w:r w:rsidRPr="0064617F">
        <w:rPr>
          <w:rFonts w:cstheme="minorHAnsi"/>
          <w:b/>
          <w:sz w:val="20"/>
          <w:szCs w:val="20"/>
        </w:rPr>
        <w:t>LOSCH Wandsysteme GmbH</w:t>
      </w:r>
    </w:p>
    <w:p w:rsidR="00FE062F" w:rsidRPr="0064617F" w:rsidRDefault="00FE062F" w:rsidP="0064617F">
      <w:pPr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265703" w:rsidRPr="0064617F" w:rsidRDefault="00265703" w:rsidP="0064617F">
      <w:pPr>
        <w:jc w:val="both"/>
        <w:rPr>
          <w:rFonts w:cstheme="minorHAnsi"/>
          <w:b/>
          <w:sz w:val="20"/>
          <w:szCs w:val="20"/>
        </w:rPr>
      </w:pPr>
      <w:r w:rsidRPr="0064617F">
        <w:rPr>
          <w:rFonts w:cstheme="minorHAnsi"/>
          <w:b/>
          <w:sz w:val="20"/>
          <w:szCs w:val="20"/>
        </w:rPr>
        <w:t>Firmenprofil</w:t>
      </w:r>
    </w:p>
    <w:p w:rsidR="00FE062F" w:rsidRPr="0064617F" w:rsidRDefault="00FE062F" w:rsidP="0064617F">
      <w:pPr>
        <w:rPr>
          <w:rFonts w:cstheme="minorHAnsi"/>
          <w:b/>
          <w:sz w:val="20"/>
          <w:szCs w:val="20"/>
        </w:rPr>
      </w:pPr>
      <w:r w:rsidRPr="0064617F">
        <w:rPr>
          <w:rFonts w:cstheme="minorHAnsi"/>
          <w:b/>
          <w:sz w:val="20"/>
          <w:szCs w:val="20"/>
        </w:rPr>
        <w:t>LOSCH Trennwandsysteme für Raumoptimierung und Objektlösungen</w:t>
      </w:r>
    </w:p>
    <w:p w:rsidR="00265703" w:rsidRPr="0064617F" w:rsidRDefault="00265703" w:rsidP="0064617F">
      <w:pPr>
        <w:jc w:val="both"/>
        <w:rPr>
          <w:rFonts w:cstheme="minorHAnsi"/>
          <w:b/>
          <w:sz w:val="20"/>
          <w:szCs w:val="20"/>
        </w:rPr>
      </w:pPr>
    </w:p>
    <w:p w:rsidR="00C60D89" w:rsidRPr="0064617F" w:rsidRDefault="00D254E4" w:rsidP="00C60D89">
      <w:pPr>
        <w:pStyle w:val="NurText"/>
        <w:tabs>
          <w:tab w:val="left" w:pos="2552"/>
        </w:tabs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 </w:t>
      </w:r>
      <w:r w:rsidR="00193563">
        <w:rPr>
          <w:rFonts w:asciiTheme="minorHAnsi" w:hAnsiTheme="minorHAnsi" w:cstheme="minorHAnsi"/>
        </w:rPr>
        <w:t>2014</w:t>
      </w:r>
      <w:r w:rsidR="00C60D89">
        <w:rPr>
          <w:rFonts w:asciiTheme="minorHAnsi" w:hAnsiTheme="minorHAnsi" w:cstheme="minorHAnsi"/>
        </w:rPr>
        <w:t>:</w:t>
      </w:r>
      <w:r w:rsidR="00C60D89" w:rsidRPr="0064617F">
        <w:rPr>
          <w:rFonts w:asciiTheme="minorHAnsi" w:hAnsiTheme="minorHAnsi" w:cstheme="minorHAnsi"/>
        </w:rPr>
        <w:t xml:space="preserve"> </w:t>
      </w:r>
    </w:p>
    <w:p w:rsidR="0003243A" w:rsidRDefault="00265703" w:rsidP="0064617F">
      <w:pPr>
        <w:jc w:val="both"/>
        <w:rPr>
          <w:rFonts w:cstheme="minorHAnsi"/>
          <w:sz w:val="20"/>
          <w:szCs w:val="20"/>
        </w:rPr>
      </w:pPr>
      <w:r w:rsidRPr="0064617F">
        <w:rPr>
          <w:rFonts w:cstheme="minorHAnsi"/>
          <w:sz w:val="20"/>
          <w:szCs w:val="20"/>
        </w:rPr>
        <w:t>D</w:t>
      </w:r>
      <w:r w:rsidR="0003243A">
        <w:rPr>
          <w:rFonts w:cstheme="minorHAnsi"/>
          <w:sz w:val="20"/>
          <w:szCs w:val="20"/>
        </w:rPr>
        <w:t xml:space="preserve">as Unternehmen </w:t>
      </w:r>
      <w:r w:rsidRPr="0064617F">
        <w:rPr>
          <w:rFonts w:cstheme="minorHAnsi"/>
          <w:sz w:val="20"/>
          <w:szCs w:val="20"/>
        </w:rPr>
        <w:t>LOSCH</w:t>
      </w:r>
      <w:r w:rsidR="007F0290" w:rsidRPr="0064617F">
        <w:rPr>
          <w:rFonts w:cstheme="minorHAnsi"/>
          <w:sz w:val="20"/>
          <w:szCs w:val="20"/>
        </w:rPr>
        <w:t xml:space="preserve"> Wandsysteme GmbH</w:t>
      </w:r>
      <w:r w:rsidRPr="0064617F">
        <w:rPr>
          <w:rFonts w:cstheme="minorHAnsi"/>
          <w:sz w:val="20"/>
          <w:szCs w:val="20"/>
        </w:rPr>
        <w:t xml:space="preserve"> mit </w:t>
      </w:r>
      <w:r w:rsidR="00CD40E2">
        <w:rPr>
          <w:rFonts w:cstheme="minorHAnsi"/>
          <w:sz w:val="20"/>
          <w:szCs w:val="20"/>
        </w:rPr>
        <w:t>Sitz i</w:t>
      </w:r>
      <w:r w:rsidR="0003243A">
        <w:rPr>
          <w:rFonts w:cstheme="minorHAnsi"/>
          <w:sz w:val="20"/>
          <w:szCs w:val="20"/>
        </w:rPr>
        <w:t xml:space="preserve">m Baden-Württembergischen </w:t>
      </w:r>
      <w:r w:rsidR="00CD40E2">
        <w:rPr>
          <w:rFonts w:cstheme="minorHAnsi"/>
          <w:sz w:val="20"/>
          <w:szCs w:val="20"/>
        </w:rPr>
        <w:t>Neckartenzlingen ist Erfinder der vertikal verschiebbaren</w:t>
      </w:r>
      <w:r w:rsidRPr="0064617F">
        <w:rPr>
          <w:rFonts w:cstheme="minorHAnsi"/>
          <w:sz w:val="20"/>
          <w:szCs w:val="20"/>
        </w:rPr>
        <w:t xml:space="preserve"> Trennwand.</w:t>
      </w:r>
      <w:r w:rsidR="007F0290" w:rsidRPr="0064617F">
        <w:rPr>
          <w:rFonts w:cstheme="minorHAnsi"/>
          <w:sz w:val="20"/>
          <w:szCs w:val="20"/>
        </w:rPr>
        <w:t xml:space="preserve"> Das weltweit tätige Unternehmen bietet innovative Raum- und Fassadenlösungen</w:t>
      </w:r>
      <w:r w:rsidR="00EC2D5D" w:rsidRPr="0064617F">
        <w:rPr>
          <w:rFonts w:cstheme="minorHAnsi"/>
          <w:sz w:val="20"/>
          <w:szCs w:val="20"/>
        </w:rPr>
        <w:t xml:space="preserve"> in der Industrie, in Einkaufszentren</w:t>
      </w:r>
      <w:r w:rsidR="0003243A">
        <w:rPr>
          <w:rFonts w:cstheme="minorHAnsi"/>
          <w:sz w:val="20"/>
          <w:szCs w:val="20"/>
        </w:rPr>
        <w:t xml:space="preserve">, </w:t>
      </w:r>
      <w:r w:rsidR="00EC2D5D" w:rsidRPr="0064617F">
        <w:rPr>
          <w:rFonts w:cstheme="minorHAnsi"/>
          <w:sz w:val="20"/>
          <w:szCs w:val="20"/>
        </w:rPr>
        <w:t>Banken</w:t>
      </w:r>
      <w:r w:rsidR="0003243A">
        <w:rPr>
          <w:rFonts w:cstheme="minorHAnsi"/>
          <w:sz w:val="20"/>
          <w:szCs w:val="20"/>
        </w:rPr>
        <w:t xml:space="preserve">, öffentlichen Gebäuden </w:t>
      </w:r>
      <w:r w:rsidR="00EC2D5D" w:rsidRPr="0064617F">
        <w:rPr>
          <w:rFonts w:cstheme="minorHAnsi"/>
          <w:sz w:val="20"/>
          <w:szCs w:val="20"/>
        </w:rPr>
        <w:t>sowie im Privatbereich</w:t>
      </w:r>
      <w:r w:rsidR="00CD40E2">
        <w:rPr>
          <w:rFonts w:cstheme="minorHAnsi"/>
          <w:sz w:val="20"/>
          <w:szCs w:val="20"/>
        </w:rPr>
        <w:t xml:space="preserve">. </w:t>
      </w:r>
      <w:r w:rsidR="0003243A">
        <w:rPr>
          <w:rFonts w:cstheme="minorHAnsi"/>
          <w:sz w:val="20"/>
          <w:szCs w:val="20"/>
        </w:rPr>
        <w:t xml:space="preserve">LOSCH hat sich in den vergangenen Jahren durch die Entwicklung und Umsetzung von architektonischen Sonderlösungen in allen Bereichen von Glastrennwänden  weltweit etabliert. </w:t>
      </w:r>
    </w:p>
    <w:p w:rsidR="0003243A" w:rsidRDefault="0003243A" w:rsidP="0064617F">
      <w:pPr>
        <w:jc w:val="both"/>
        <w:rPr>
          <w:rFonts w:cstheme="minorHAnsi"/>
          <w:sz w:val="20"/>
          <w:szCs w:val="20"/>
        </w:rPr>
      </w:pPr>
    </w:p>
    <w:p w:rsidR="00D63F94" w:rsidRPr="0064617F" w:rsidRDefault="00CD40E2" w:rsidP="0064617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</w:t>
      </w:r>
      <w:r w:rsidR="001A59B3" w:rsidRPr="0064617F">
        <w:rPr>
          <w:rFonts w:cstheme="minorHAnsi"/>
          <w:sz w:val="20"/>
          <w:szCs w:val="20"/>
        </w:rPr>
        <w:t xml:space="preserve">r Produktpalette gehören die </w:t>
      </w:r>
      <w:r w:rsidR="009F31F5" w:rsidRPr="0064617F">
        <w:rPr>
          <w:rFonts w:cstheme="minorHAnsi"/>
          <w:bCs/>
          <w:sz w:val="20"/>
          <w:szCs w:val="20"/>
        </w:rPr>
        <w:t>LOSCHWAND</w:t>
      </w:r>
      <w:r w:rsidR="009F31F5" w:rsidRPr="0064617F">
        <w:rPr>
          <w:rFonts w:cstheme="minorHAnsi"/>
          <w:bCs/>
          <w:sz w:val="20"/>
          <w:szCs w:val="20"/>
          <w:vertAlign w:val="superscript"/>
        </w:rPr>
        <w:t>®</w:t>
      </w:r>
      <w:r w:rsidR="001A59B3" w:rsidRPr="0064617F">
        <w:rPr>
          <w:rFonts w:cstheme="minorHAnsi"/>
          <w:sz w:val="20"/>
          <w:szCs w:val="20"/>
        </w:rPr>
        <w:t xml:space="preserve"> Ganzglas, </w:t>
      </w:r>
      <w:r w:rsidR="009F31F5" w:rsidRPr="0064617F">
        <w:rPr>
          <w:rFonts w:cstheme="minorHAnsi"/>
          <w:bCs/>
          <w:sz w:val="20"/>
          <w:szCs w:val="20"/>
        </w:rPr>
        <w:t>LOSCHWAND</w:t>
      </w:r>
      <w:r w:rsidR="009F31F5" w:rsidRPr="0064617F">
        <w:rPr>
          <w:rFonts w:cstheme="minorHAnsi"/>
          <w:bCs/>
          <w:sz w:val="20"/>
          <w:szCs w:val="20"/>
          <w:vertAlign w:val="superscript"/>
        </w:rPr>
        <w:t>®</w:t>
      </w:r>
      <w:r w:rsidR="009F31F5" w:rsidRPr="0064617F">
        <w:rPr>
          <w:rFonts w:cstheme="minorHAnsi"/>
          <w:bCs/>
          <w:sz w:val="20"/>
          <w:szCs w:val="20"/>
        </w:rPr>
        <w:t xml:space="preserve"> </w:t>
      </w:r>
      <w:r w:rsidR="001A59B3" w:rsidRPr="0064617F">
        <w:rPr>
          <w:rFonts w:cstheme="minorHAnsi"/>
          <w:sz w:val="20"/>
          <w:szCs w:val="20"/>
        </w:rPr>
        <w:t>Rahm</w:t>
      </w:r>
      <w:r w:rsidR="00EC2D5D" w:rsidRPr="0064617F">
        <w:rPr>
          <w:rFonts w:cstheme="minorHAnsi"/>
          <w:sz w:val="20"/>
          <w:szCs w:val="20"/>
        </w:rPr>
        <w:t xml:space="preserve">englas, </w:t>
      </w:r>
      <w:r w:rsidR="009F31F5" w:rsidRPr="0064617F">
        <w:rPr>
          <w:rFonts w:cstheme="minorHAnsi"/>
          <w:bCs/>
          <w:sz w:val="20"/>
          <w:szCs w:val="20"/>
        </w:rPr>
        <w:t>LOSCHWAND</w:t>
      </w:r>
      <w:r w:rsidR="009F31F5" w:rsidRPr="0064617F">
        <w:rPr>
          <w:rFonts w:cstheme="minorHAnsi"/>
          <w:bCs/>
          <w:sz w:val="20"/>
          <w:szCs w:val="20"/>
          <w:vertAlign w:val="superscript"/>
        </w:rPr>
        <w:t>®</w:t>
      </w:r>
      <w:r w:rsidR="009F31F5" w:rsidRPr="0064617F">
        <w:rPr>
          <w:rFonts w:cstheme="minorHAnsi"/>
          <w:bCs/>
          <w:sz w:val="20"/>
          <w:szCs w:val="20"/>
        </w:rPr>
        <w:t xml:space="preserve"> </w:t>
      </w:r>
      <w:r w:rsidR="00EC2D5D" w:rsidRPr="0064617F">
        <w:rPr>
          <w:rFonts w:cstheme="minorHAnsi"/>
          <w:sz w:val="20"/>
          <w:szCs w:val="20"/>
        </w:rPr>
        <w:t>Schallgedämmt und</w:t>
      </w:r>
      <w:r w:rsidR="001A59B3" w:rsidRPr="0064617F">
        <w:rPr>
          <w:rFonts w:cstheme="minorHAnsi"/>
          <w:sz w:val="20"/>
          <w:szCs w:val="20"/>
        </w:rPr>
        <w:t xml:space="preserve"> </w:t>
      </w:r>
      <w:r w:rsidR="009F31F5" w:rsidRPr="0064617F">
        <w:rPr>
          <w:rFonts w:cstheme="minorHAnsi"/>
          <w:bCs/>
          <w:sz w:val="20"/>
          <w:szCs w:val="20"/>
        </w:rPr>
        <w:t>LOSCHWAND</w:t>
      </w:r>
      <w:r w:rsidR="009F31F5" w:rsidRPr="0064617F">
        <w:rPr>
          <w:rFonts w:cstheme="minorHAnsi"/>
          <w:bCs/>
          <w:sz w:val="20"/>
          <w:szCs w:val="20"/>
          <w:vertAlign w:val="superscript"/>
        </w:rPr>
        <w:t>®</w:t>
      </w:r>
      <w:r w:rsidR="009F31F5" w:rsidRPr="0064617F">
        <w:rPr>
          <w:rFonts w:cstheme="minorHAnsi"/>
          <w:bCs/>
          <w:sz w:val="20"/>
          <w:szCs w:val="20"/>
        </w:rPr>
        <w:t xml:space="preserve"> </w:t>
      </w:r>
      <w:proofErr w:type="spellStart"/>
      <w:r w:rsidR="001A59B3" w:rsidRPr="0064617F">
        <w:rPr>
          <w:rFonts w:cstheme="minorHAnsi"/>
          <w:sz w:val="20"/>
          <w:szCs w:val="20"/>
        </w:rPr>
        <w:t>Hub</w:t>
      </w:r>
      <w:r w:rsidR="00EC2D5D" w:rsidRPr="0064617F">
        <w:rPr>
          <w:rFonts w:cstheme="minorHAnsi"/>
          <w:sz w:val="20"/>
          <w:szCs w:val="20"/>
        </w:rPr>
        <w:t>Wand</w:t>
      </w:r>
      <w:proofErr w:type="spellEnd"/>
      <w:r w:rsidR="001A59B3" w:rsidRPr="0064617F">
        <w:rPr>
          <w:rFonts w:cstheme="minorHAnsi"/>
          <w:sz w:val="20"/>
          <w:szCs w:val="20"/>
        </w:rPr>
        <w:t>.</w:t>
      </w:r>
      <w:r w:rsidR="00EC2D5D" w:rsidRPr="0064617F">
        <w:rPr>
          <w:rFonts w:cstheme="minorHAnsi"/>
          <w:sz w:val="20"/>
          <w:szCs w:val="20"/>
        </w:rPr>
        <w:t xml:space="preserve"> Die </w:t>
      </w:r>
      <w:r w:rsidR="009F31F5" w:rsidRPr="0064617F">
        <w:rPr>
          <w:rFonts w:cstheme="minorHAnsi"/>
          <w:bCs/>
          <w:sz w:val="20"/>
          <w:szCs w:val="20"/>
        </w:rPr>
        <w:t>LOSCHWAND</w:t>
      </w:r>
      <w:r w:rsidR="009F31F5" w:rsidRPr="0064617F">
        <w:rPr>
          <w:rFonts w:cstheme="minorHAnsi"/>
          <w:bCs/>
          <w:sz w:val="20"/>
          <w:szCs w:val="20"/>
          <w:vertAlign w:val="superscript"/>
        </w:rPr>
        <w:t>®</w:t>
      </w:r>
      <w:r w:rsidR="009F31F5" w:rsidRPr="0064617F">
        <w:rPr>
          <w:rFonts w:cstheme="minorHAnsi"/>
          <w:bCs/>
          <w:sz w:val="20"/>
          <w:szCs w:val="20"/>
        </w:rPr>
        <w:t xml:space="preserve"> </w:t>
      </w:r>
      <w:proofErr w:type="spellStart"/>
      <w:r w:rsidR="00EC2D5D" w:rsidRPr="0064617F">
        <w:rPr>
          <w:rFonts w:cstheme="minorHAnsi"/>
          <w:sz w:val="20"/>
          <w:szCs w:val="20"/>
        </w:rPr>
        <w:t>HubWand</w:t>
      </w:r>
      <w:proofErr w:type="spellEnd"/>
      <w:r w:rsidR="00EC2D5D" w:rsidRPr="0064617F">
        <w:rPr>
          <w:rFonts w:cstheme="minorHAnsi"/>
          <w:sz w:val="20"/>
          <w:szCs w:val="20"/>
        </w:rPr>
        <w:t xml:space="preserve"> besteht aus einem einzigen Element</w:t>
      </w:r>
      <w:r w:rsidR="009F31F5" w:rsidRPr="0064617F">
        <w:rPr>
          <w:rFonts w:cstheme="minorHAnsi"/>
          <w:sz w:val="20"/>
          <w:szCs w:val="20"/>
        </w:rPr>
        <w:t>,</w:t>
      </w:r>
      <w:r w:rsidR="00EC2D5D" w:rsidRPr="0064617F">
        <w:rPr>
          <w:rFonts w:cstheme="minorHAnsi"/>
          <w:sz w:val="20"/>
          <w:szCs w:val="20"/>
        </w:rPr>
        <w:t xml:space="preserve"> dass vollautomatisch vor oder hinter die Fassade fährt. Eine Absenkung in den </w:t>
      </w:r>
      <w:r w:rsidR="009F31F5" w:rsidRPr="0064617F">
        <w:rPr>
          <w:rFonts w:cstheme="minorHAnsi"/>
          <w:sz w:val="20"/>
          <w:szCs w:val="20"/>
        </w:rPr>
        <w:t>Boden ist in bestimmten Fällen ebenfalls</w:t>
      </w:r>
      <w:r w:rsidR="00EC2D5D" w:rsidRPr="0064617F">
        <w:rPr>
          <w:rFonts w:cstheme="minorHAnsi"/>
          <w:sz w:val="20"/>
          <w:szCs w:val="20"/>
        </w:rPr>
        <w:t xml:space="preserve"> möglich.</w:t>
      </w:r>
      <w:r w:rsidR="009F31F5" w:rsidRPr="0064617F">
        <w:rPr>
          <w:rFonts w:cstheme="minorHAnsi"/>
          <w:sz w:val="20"/>
          <w:szCs w:val="20"/>
        </w:rPr>
        <w:t xml:space="preserve"> </w:t>
      </w:r>
      <w:r w:rsidR="001A59B3" w:rsidRPr="0064617F">
        <w:rPr>
          <w:rFonts w:cstheme="minorHAnsi"/>
          <w:sz w:val="20"/>
          <w:szCs w:val="20"/>
        </w:rPr>
        <w:t xml:space="preserve">Die </w:t>
      </w:r>
      <w:r w:rsidR="00EC2D5D" w:rsidRPr="0064617F">
        <w:rPr>
          <w:rFonts w:cstheme="minorHAnsi"/>
          <w:sz w:val="20"/>
          <w:szCs w:val="20"/>
        </w:rPr>
        <w:t>klassischen</w:t>
      </w:r>
      <w:r w:rsidR="001A59B3" w:rsidRPr="0064617F">
        <w:rPr>
          <w:rFonts w:cstheme="minorHAnsi"/>
          <w:sz w:val="20"/>
          <w:szCs w:val="20"/>
        </w:rPr>
        <w:t xml:space="preserve"> LOSCHWÄNDE</w:t>
      </w:r>
      <w:r w:rsidR="009F31F5" w:rsidRPr="0064617F">
        <w:rPr>
          <w:rFonts w:cstheme="minorHAnsi"/>
          <w:sz w:val="20"/>
          <w:szCs w:val="20"/>
        </w:rPr>
        <w:t>, wie Ganzglas oder Rahmenglas,</w:t>
      </w:r>
      <w:r w:rsidR="001A59B3" w:rsidRPr="0064617F">
        <w:rPr>
          <w:rFonts w:cstheme="minorHAnsi"/>
          <w:sz w:val="20"/>
          <w:szCs w:val="20"/>
        </w:rPr>
        <w:t xml:space="preserve"> bestehen aus Einzelelementen</w:t>
      </w:r>
      <w:r w:rsidR="00EC2D5D" w:rsidRPr="0064617F">
        <w:rPr>
          <w:rFonts w:cstheme="minorHAnsi"/>
          <w:sz w:val="20"/>
          <w:szCs w:val="20"/>
        </w:rPr>
        <w:t>. D</w:t>
      </w:r>
      <w:r w:rsidR="001A59B3" w:rsidRPr="0064617F">
        <w:rPr>
          <w:rFonts w:cstheme="minorHAnsi"/>
          <w:sz w:val="20"/>
          <w:szCs w:val="20"/>
        </w:rPr>
        <w:t>ie</w:t>
      </w:r>
      <w:r w:rsidR="00EC2D5D" w:rsidRPr="0064617F">
        <w:rPr>
          <w:rFonts w:cstheme="minorHAnsi"/>
          <w:sz w:val="20"/>
          <w:szCs w:val="20"/>
        </w:rPr>
        <w:t xml:space="preserve"> Wand, welche sich schnell und leise öffnen und schließen lässt, wird</w:t>
      </w:r>
      <w:r>
        <w:rPr>
          <w:rFonts w:cstheme="minorHAnsi"/>
          <w:sz w:val="20"/>
          <w:szCs w:val="20"/>
        </w:rPr>
        <w:t xml:space="preserve"> im geöffneten</w:t>
      </w:r>
      <w:r w:rsidR="001A59B3" w:rsidRPr="0064617F">
        <w:rPr>
          <w:rFonts w:cstheme="minorHAnsi"/>
          <w:sz w:val="20"/>
          <w:szCs w:val="20"/>
        </w:rPr>
        <w:t xml:space="preserve"> Zustand unsichtbar in eine</w:t>
      </w:r>
      <w:r w:rsidR="009F31F5" w:rsidRPr="0064617F">
        <w:rPr>
          <w:rFonts w:cstheme="minorHAnsi"/>
          <w:sz w:val="20"/>
          <w:szCs w:val="20"/>
        </w:rPr>
        <w:t>m Zwischendeck gestapelt</w:t>
      </w:r>
      <w:r w:rsidR="001A59B3" w:rsidRPr="0064617F">
        <w:rPr>
          <w:rFonts w:cstheme="minorHAnsi"/>
          <w:sz w:val="20"/>
          <w:szCs w:val="20"/>
        </w:rPr>
        <w:t xml:space="preserve">. </w:t>
      </w:r>
    </w:p>
    <w:p w:rsidR="004E6DC8" w:rsidRPr="0064617F" w:rsidRDefault="004E6DC8" w:rsidP="0064617F">
      <w:pPr>
        <w:jc w:val="both"/>
        <w:rPr>
          <w:rFonts w:cstheme="minorHAnsi"/>
          <w:sz w:val="20"/>
          <w:szCs w:val="20"/>
        </w:rPr>
      </w:pPr>
    </w:p>
    <w:p w:rsidR="00002BC8" w:rsidRPr="0064617F" w:rsidRDefault="004E6DC8" w:rsidP="0064617F">
      <w:pPr>
        <w:jc w:val="both"/>
        <w:rPr>
          <w:rFonts w:cstheme="minorHAnsi"/>
          <w:sz w:val="20"/>
          <w:szCs w:val="20"/>
        </w:rPr>
      </w:pPr>
      <w:r w:rsidRPr="0064617F">
        <w:rPr>
          <w:rFonts w:cstheme="minorHAnsi"/>
          <w:sz w:val="20"/>
          <w:szCs w:val="20"/>
        </w:rPr>
        <w:t>Dr.</w:t>
      </w:r>
      <w:r w:rsidR="00763C64">
        <w:rPr>
          <w:rFonts w:cstheme="minorHAnsi"/>
          <w:sz w:val="20"/>
          <w:szCs w:val="20"/>
        </w:rPr>
        <w:t>-Ing.</w:t>
      </w:r>
      <w:r w:rsidRPr="0064617F">
        <w:rPr>
          <w:rFonts w:cstheme="minorHAnsi"/>
          <w:sz w:val="20"/>
          <w:szCs w:val="20"/>
        </w:rPr>
        <w:t xml:space="preserve"> Max Losch</w:t>
      </w:r>
      <w:r w:rsidR="00763C64">
        <w:rPr>
          <w:rFonts w:cstheme="minorHAnsi"/>
          <w:sz w:val="20"/>
          <w:szCs w:val="20"/>
        </w:rPr>
        <w:t xml:space="preserve"> und Dipl.-Ing. Werner Losch</w:t>
      </w:r>
      <w:r w:rsidRPr="0064617F">
        <w:rPr>
          <w:rFonts w:cstheme="minorHAnsi"/>
          <w:sz w:val="20"/>
          <w:szCs w:val="20"/>
        </w:rPr>
        <w:t xml:space="preserve"> </w:t>
      </w:r>
      <w:r w:rsidR="0003243A">
        <w:rPr>
          <w:rFonts w:cstheme="minorHAnsi"/>
          <w:sz w:val="20"/>
          <w:szCs w:val="20"/>
        </w:rPr>
        <w:t xml:space="preserve">gründeten die </w:t>
      </w:r>
      <w:r w:rsidR="0003243A" w:rsidRPr="0064617F">
        <w:rPr>
          <w:rFonts w:cstheme="minorHAnsi"/>
          <w:sz w:val="20"/>
          <w:szCs w:val="20"/>
        </w:rPr>
        <w:t>L</w:t>
      </w:r>
      <w:r w:rsidR="00CC1320">
        <w:rPr>
          <w:rFonts w:cstheme="minorHAnsi"/>
          <w:sz w:val="20"/>
          <w:szCs w:val="20"/>
        </w:rPr>
        <w:t>osch</w:t>
      </w:r>
      <w:r w:rsidR="0003243A" w:rsidRPr="0064617F">
        <w:rPr>
          <w:rFonts w:cstheme="minorHAnsi"/>
          <w:sz w:val="20"/>
          <w:szCs w:val="20"/>
        </w:rPr>
        <w:t xml:space="preserve"> GmbH &amp; Co. </w:t>
      </w:r>
      <w:r w:rsidR="0003243A">
        <w:rPr>
          <w:rFonts w:cstheme="minorHAnsi"/>
          <w:sz w:val="20"/>
          <w:szCs w:val="20"/>
        </w:rPr>
        <w:t xml:space="preserve">KG im </w:t>
      </w:r>
      <w:r w:rsidR="0003243A" w:rsidRPr="0055358C">
        <w:rPr>
          <w:rFonts w:cstheme="minorHAnsi"/>
          <w:sz w:val="20"/>
          <w:szCs w:val="20"/>
        </w:rPr>
        <w:t xml:space="preserve">Jahr </w:t>
      </w:r>
      <w:r w:rsidR="0055358C" w:rsidRPr="0055358C">
        <w:rPr>
          <w:rFonts w:cstheme="minorHAnsi"/>
          <w:sz w:val="20"/>
          <w:szCs w:val="20"/>
        </w:rPr>
        <w:t>1973</w:t>
      </w:r>
      <w:r w:rsidR="0055358C" w:rsidRPr="00193563">
        <w:rPr>
          <w:rFonts w:cstheme="minorHAnsi"/>
          <w:sz w:val="20"/>
          <w:szCs w:val="20"/>
        </w:rPr>
        <w:t>.</w:t>
      </w:r>
      <w:r w:rsidR="0055358C">
        <w:rPr>
          <w:rFonts w:cstheme="minorHAnsi"/>
          <w:color w:val="FF0000"/>
          <w:sz w:val="20"/>
          <w:szCs w:val="20"/>
        </w:rPr>
        <w:t xml:space="preserve"> </w:t>
      </w:r>
      <w:r w:rsidRPr="0064617F">
        <w:rPr>
          <w:rFonts w:cstheme="minorHAnsi"/>
          <w:sz w:val="20"/>
          <w:szCs w:val="20"/>
        </w:rPr>
        <w:t xml:space="preserve">Der </w:t>
      </w:r>
      <w:r w:rsidR="0003243A">
        <w:rPr>
          <w:rFonts w:cstheme="minorHAnsi"/>
          <w:sz w:val="20"/>
          <w:szCs w:val="20"/>
        </w:rPr>
        <w:t xml:space="preserve">ursprüngliche </w:t>
      </w:r>
      <w:r w:rsidRPr="0064617F">
        <w:rPr>
          <w:rFonts w:cstheme="minorHAnsi"/>
          <w:sz w:val="20"/>
          <w:szCs w:val="20"/>
        </w:rPr>
        <w:t>Schwerpunkt lag bei der Entwicklung und Montage von Überdachungssysteme</w:t>
      </w:r>
      <w:r w:rsidR="0064617F">
        <w:rPr>
          <w:rFonts w:cstheme="minorHAnsi"/>
          <w:sz w:val="20"/>
          <w:szCs w:val="20"/>
        </w:rPr>
        <w:t>n</w:t>
      </w:r>
      <w:r w:rsidRPr="0064617F">
        <w:rPr>
          <w:rFonts w:cstheme="minorHAnsi"/>
          <w:sz w:val="20"/>
          <w:szCs w:val="20"/>
        </w:rPr>
        <w:t xml:space="preserve">. </w:t>
      </w:r>
      <w:r w:rsidR="006A5D47" w:rsidRPr="0064617F">
        <w:rPr>
          <w:rFonts w:cstheme="minorHAnsi"/>
          <w:sz w:val="20"/>
          <w:szCs w:val="20"/>
        </w:rPr>
        <w:t xml:space="preserve">1984 </w:t>
      </w:r>
      <w:r w:rsidRPr="0064617F">
        <w:rPr>
          <w:rFonts w:cstheme="minorHAnsi"/>
          <w:sz w:val="20"/>
          <w:szCs w:val="20"/>
        </w:rPr>
        <w:t xml:space="preserve">erweiterte LOSCH seine Produktpalette und </w:t>
      </w:r>
      <w:r w:rsidR="00CD40E2">
        <w:rPr>
          <w:rFonts w:cstheme="minorHAnsi"/>
          <w:sz w:val="20"/>
          <w:szCs w:val="20"/>
        </w:rPr>
        <w:t>erfand die</w:t>
      </w:r>
      <w:r w:rsidR="006A5D47" w:rsidRPr="0064617F">
        <w:rPr>
          <w:rFonts w:cstheme="minorHAnsi"/>
          <w:sz w:val="20"/>
          <w:szCs w:val="20"/>
        </w:rPr>
        <w:t xml:space="preserve"> </w:t>
      </w:r>
      <w:r w:rsidR="009F31F5" w:rsidRPr="0064617F">
        <w:rPr>
          <w:rFonts w:cstheme="minorHAnsi"/>
          <w:bCs/>
          <w:sz w:val="20"/>
          <w:szCs w:val="20"/>
        </w:rPr>
        <w:t>LOSCHWAND</w:t>
      </w:r>
      <w:r w:rsidR="009F31F5" w:rsidRPr="0064617F">
        <w:rPr>
          <w:rFonts w:cstheme="minorHAnsi"/>
          <w:bCs/>
          <w:sz w:val="20"/>
          <w:szCs w:val="20"/>
          <w:vertAlign w:val="superscript"/>
        </w:rPr>
        <w:t>®</w:t>
      </w:r>
      <w:r w:rsidR="00CD40E2">
        <w:rPr>
          <w:rFonts w:cstheme="minorHAnsi"/>
          <w:bCs/>
          <w:sz w:val="20"/>
          <w:szCs w:val="20"/>
          <w:vertAlign w:val="superscript"/>
        </w:rPr>
        <w:t xml:space="preserve">. </w:t>
      </w:r>
      <w:r w:rsidR="009F31F5" w:rsidRPr="0064617F">
        <w:rPr>
          <w:rFonts w:cstheme="minorHAnsi"/>
          <w:bCs/>
          <w:sz w:val="20"/>
          <w:szCs w:val="20"/>
        </w:rPr>
        <w:t xml:space="preserve"> </w:t>
      </w:r>
      <w:r w:rsidR="00CD40E2">
        <w:rPr>
          <w:rFonts w:cstheme="minorHAnsi"/>
          <w:bCs/>
          <w:sz w:val="20"/>
          <w:szCs w:val="20"/>
        </w:rPr>
        <w:t xml:space="preserve">Eine geniale Lösung: </w:t>
      </w:r>
      <w:r w:rsidR="00CC1320">
        <w:rPr>
          <w:rFonts w:cstheme="minorHAnsi"/>
          <w:bCs/>
          <w:sz w:val="20"/>
          <w:szCs w:val="20"/>
        </w:rPr>
        <w:t>D</w:t>
      </w:r>
      <w:r w:rsidR="00CD40E2">
        <w:rPr>
          <w:rFonts w:cstheme="minorHAnsi"/>
          <w:bCs/>
          <w:sz w:val="20"/>
          <w:szCs w:val="20"/>
        </w:rPr>
        <w:t xml:space="preserve">urch das </w:t>
      </w:r>
      <w:r w:rsidR="006A5D47" w:rsidRPr="0064617F">
        <w:rPr>
          <w:rFonts w:cstheme="minorHAnsi"/>
          <w:sz w:val="20"/>
          <w:szCs w:val="20"/>
        </w:rPr>
        <w:t>Stapelprinzip</w:t>
      </w:r>
      <w:r w:rsidR="00CD40E2">
        <w:rPr>
          <w:rFonts w:cstheme="minorHAnsi"/>
          <w:sz w:val="20"/>
          <w:szCs w:val="20"/>
        </w:rPr>
        <w:t xml:space="preserve"> werden Glaswände vertikal nach oben bzw. unten transportiert und </w:t>
      </w:r>
      <w:r w:rsidR="006652BD">
        <w:rPr>
          <w:rFonts w:cstheme="minorHAnsi"/>
          <w:sz w:val="20"/>
          <w:szCs w:val="20"/>
        </w:rPr>
        <w:t>‚</w:t>
      </w:r>
      <w:r w:rsidR="00CD40E2">
        <w:rPr>
          <w:rFonts w:cstheme="minorHAnsi"/>
          <w:sz w:val="20"/>
          <w:szCs w:val="20"/>
        </w:rPr>
        <w:t>verschwinden</w:t>
      </w:r>
      <w:r w:rsidR="006652BD">
        <w:rPr>
          <w:rFonts w:cstheme="minorHAnsi"/>
          <w:sz w:val="20"/>
          <w:szCs w:val="20"/>
        </w:rPr>
        <w:t>‘</w:t>
      </w:r>
      <w:r w:rsidR="00CD40E2">
        <w:rPr>
          <w:rFonts w:cstheme="minorHAnsi"/>
          <w:sz w:val="20"/>
          <w:szCs w:val="20"/>
        </w:rPr>
        <w:t xml:space="preserve"> </w:t>
      </w:r>
      <w:r w:rsidR="00EC0DB7">
        <w:rPr>
          <w:rFonts w:cstheme="minorHAnsi"/>
          <w:sz w:val="20"/>
          <w:szCs w:val="20"/>
        </w:rPr>
        <w:t xml:space="preserve">in </w:t>
      </w:r>
      <w:r w:rsidR="006652BD">
        <w:rPr>
          <w:rFonts w:cstheme="minorHAnsi"/>
          <w:sz w:val="20"/>
          <w:szCs w:val="20"/>
        </w:rPr>
        <w:t>die Zwischendecke</w:t>
      </w:r>
      <w:r w:rsidR="00EC0DB7">
        <w:rPr>
          <w:rFonts w:cstheme="minorHAnsi"/>
          <w:sz w:val="20"/>
          <w:szCs w:val="20"/>
        </w:rPr>
        <w:t xml:space="preserve">. </w:t>
      </w:r>
      <w:r w:rsidR="009A49B8" w:rsidRPr="0064617F">
        <w:rPr>
          <w:rFonts w:cstheme="minorHAnsi"/>
          <w:sz w:val="20"/>
          <w:szCs w:val="20"/>
        </w:rPr>
        <w:t xml:space="preserve">1994 übernahmen </w:t>
      </w:r>
      <w:r w:rsidR="00CD68C5" w:rsidRPr="0064617F">
        <w:rPr>
          <w:rFonts w:cstheme="minorHAnsi"/>
          <w:sz w:val="20"/>
          <w:szCs w:val="20"/>
        </w:rPr>
        <w:t xml:space="preserve">Peter </w:t>
      </w:r>
      <w:r w:rsidR="009A49B8" w:rsidRPr="0064617F">
        <w:rPr>
          <w:rFonts w:cstheme="minorHAnsi"/>
          <w:sz w:val="20"/>
          <w:szCs w:val="20"/>
        </w:rPr>
        <w:t>Braun</w:t>
      </w:r>
      <w:r w:rsidR="00C50A27">
        <w:rPr>
          <w:rFonts w:cstheme="minorHAnsi"/>
          <w:sz w:val="20"/>
          <w:szCs w:val="20"/>
        </w:rPr>
        <w:t xml:space="preserve">, Rolf </w:t>
      </w:r>
      <w:proofErr w:type="spellStart"/>
      <w:r w:rsidR="00C50A27">
        <w:rPr>
          <w:rFonts w:cstheme="minorHAnsi"/>
          <w:sz w:val="20"/>
          <w:szCs w:val="20"/>
        </w:rPr>
        <w:t>Messerle</w:t>
      </w:r>
      <w:proofErr w:type="spellEnd"/>
      <w:r w:rsidR="009A49B8" w:rsidRPr="0064617F">
        <w:rPr>
          <w:rFonts w:cstheme="minorHAnsi"/>
          <w:sz w:val="20"/>
          <w:szCs w:val="20"/>
        </w:rPr>
        <w:t xml:space="preserve"> und </w:t>
      </w:r>
      <w:r w:rsidR="00CD68C5" w:rsidRPr="0064617F">
        <w:rPr>
          <w:rFonts w:cstheme="minorHAnsi"/>
          <w:sz w:val="20"/>
          <w:szCs w:val="20"/>
        </w:rPr>
        <w:t>Helmut</w:t>
      </w:r>
      <w:r w:rsidR="006A5D47" w:rsidRPr="0064617F">
        <w:rPr>
          <w:rFonts w:cstheme="minorHAnsi"/>
          <w:sz w:val="20"/>
          <w:szCs w:val="20"/>
        </w:rPr>
        <w:t xml:space="preserve"> Zinser das Unternehmen</w:t>
      </w:r>
      <w:r w:rsidR="00CD68C5" w:rsidRPr="0064617F">
        <w:rPr>
          <w:rFonts w:cstheme="minorHAnsi"/>
          <w:sz w:val="20"/>
          <w:szCs w:val="20"/>
        </w:rPr>
        <w:t>,</w:t>
      </w:r>
      <w:r w:rsidR="006A5D47" w:rsidRPr="0064617F">
        <w:rPr>
          <w:rFonts w:cstheme="minorHAnsi"/>
          <w:sz w:val="20"/>
          <w:szCs w:val="20"/>
        </w:rPr>
        <w:t xml:space="preserve"> wobei sie sich auf das vertikale Trennwandsystem konzentrierten</w:t>
      </w:r>
      <w:r w:rsidR="00C62BD6" w:rsidRPr="0064617F">
        <w:rPr>
          <w:rFonts w:cstheme="minorHAnsi"/>
          <w:sz w:val="20"/>
          <w:szCs w:val="20"/>
        </w:rPr>
        <w:t xml:space="preserve"> und die Produktion von Überdachungssystemen einschränkten</w:t>
      </w:r>
      <w:r w:rsidR="00CD68C5" w:rsidRPr="0064617F">
        <w:rPr>
          <w:rFonts w:cstheme="minorHAnsi"/>
          <w:sz w:val="20"/>
          <w:szCs w:val="20"/>
        </w:rPr>
        <w:t>.</w:t>
      </w:r>
      <w:r w:rsidR="009F31F5" w:rsidRPr="0064617F">
        <w:rPr>
          <w:rFonts w:cstheme="minorHAnsi"/>
          <w:sz w:val="20"/>
          <w:szCs w:val="20"/>
        </w:rPr>
        <w:t xml:space="preserve"> Losch </w:t>
      </w:r>
      <w:r w:rsidR="003B7590" w:rsidRPr="0064617F">
        <w:rPr>
          <w:rFonts w:cstheme="minorHAnsi"/>
          <w:sz w:val="20"/>
          <w:szCs w:val="20"/>
        </w:rPr>
        <w:t>GmbH &amp; Co. KG wurde zu LOSCH Wandsysteme GmbH umstrukturiert.</w:t>
      </w:r>
      <w:r w:rsidR="006A5D47" w:rsidRPr="0064617F">
        <w:rPr>
          <w:rFonts w:cstheme="minorHAnsi"/>
          <w:sz w:val="20"/>
          <w:szCs w:val="20"/>
        </w:rPr>
        <w:t xml:space="preserve"> </w:t>
      </w:r>
      <w:r w:rsidR="00C62BD6" w:rsidRPr="0064617F">
        <w:rPr>
          <w:rFonts w:cstheme="minorHAnsi"/>
          <w:sz w:val="20"/>
          <w:szCs w:val="20"/>
        </w:rPr>
        <w:t>Kompetente und erfahrene Entwickler</w:t>
      </w:r>
      <w:r w:rsidR="00A56F68" w:rsidRPr="0064617F">
        <w:rPr>
          <w:rFonts w:cstheme="minorHAnsi"/>
          <w:sz w:val="20"/>
          <w:szCs w:val="20"/>
        </w:rPr>
        <w:t xml:space="preserve"> und M</w:t>
      </w:r>
      <w:r w:rsidR="00C62BD6" w:rsidRPr="0064617F">
        <w:rPr>
          <w:rFonts w:cstheme="minorHAnsi"/>
          <w:sz w:val="20"/>
          <w:szCs w:val="20"/>
        </w:rPr>
        <w:t xml:space="preserve">onteure erweiterten </w:t>
      </w:r>
      <w:r w:rsidR="0021123D" w:rsidRPr="0064617F">
        <w:rPr>
          <w:rFonts w:cstheme="minorHAnsi"/>
          <w:sz w:val="20"/>
          <w:szCs w:val="20"/>
        </w:rPr>
        <w:t xml:space="preserve">in den letzten 30 Jahren </w:t>
      </w:r>
      <w:r w:rsidR="00C62BD6" w:rsidRPr="0064617F">
        <w:rPr>
          <w:rFonts w:cstheme="minorHAnsi"/>
          <w:sz w:val="20"/>
          <w:szCs w:val="20"/>
        </w:rPr>
        <w:t xml:space="preserve">die Produktpalette </w:t>
      </w:r>
      <w:r w:rsidR="00147F5F">
        <w:rPr>
          <w:rFonts w:cstheme="minorHAnsi"/>
          <w:sz w:val="20"/>
          <w:szCs w:val="20"/>
        </w:rPr>
        <w:t>ständig. W</w:t>
      </w:r>
      <w:r w:rsidR="0064617F">
        <w:rPr>
          <w:rFonts w:cstheme="minorHAnsi"/>
          <w:sz w:val="20"/>
          <w:szCs w:val="20"/>
        </w:rPr>
        <w:t>eitere</w:t>
      </w:r>
      <w:r w:rsidR="00734B4A" w:rsidRPr="0064617F">
        <w:rPr>
          <w:rFonts w:cstheme="minorHAnsi"/>
          <w:sz w:val="20"/>
          <w:szCs w:val="20"/>
        </w:rPr>
        <w:t xml:space="preserve"> </w:t>
      </w:r>
      <w:r w:rsidR="0064617F">
        <w:rPr>
          <w:rFonts w:cstheme="minorHAnsi"/>
          <w:sz w:val="20"/>
          <w:szCs w:val="20"/>
        </w:rPr>
        <w:t>LOSCHWÄNDE</w:t>
      </w:r>
      <w:r w:rsidR="003B7590" w:rsidRPr="0064617F">
        <w:rPr>
          <w:rFonts w:cstheme="minorHAnsi"/>
          <w:sz w:val="20"/>
          <w:szCs w:val="20"/>
        </w:rPr>
        <w:t xml:space="preserve"> mit </w:t>
      </w:r>
      <w:r w:rsidR="00CD40E2">
        <w:rPr>
          <w:rFonts w:cstheme="minorHAnsi"/>
          <w:sz w:val="20"/>
          <w:szCs w:val="20"/>
        </w:rPr>
        <w:t>neuen</w:t>
      </w:r>
      <w:r w:rsidR="003B7590" w:rsidRPr="0064617F">
        <w:rPr>
          <w:rFonts w:cstheme="minorHAnsi"/>
          <w:sz w:val="20"/>
          <w:szCs w:val="20"/>
        </w:rPr>
        <w:t xml:space="preserve"> Techniken</w:t>
      </w:r>
      <w:r w:rsidR="00CD40E2">
        <w:rPr>
          <w:rFonts w:cstheme="minorHAnsi"/>
          <w:sz w:val="20"/>
          <w:szCs w:val="20"/>
        </w:rPr>
        <w:t>, konzipiert</w:t>
      </w:r>
      <w:r w:rsidR="0064617F">
        <w:rPr>
          <w:rFonts w:cstheme="minorHAnsi"/>
          <w:sz w:val="20"/>
          <w:szCs w:val="20"/>
        </w:rPr>
        <w:t xml:space="preserve"> </w:t>
      </w:r>
      <w:r w:rsidR="00CD40E2">
        <w:rPr>
          <w:rFonts w:cstheme="minorHAnsi"/>
          <w:sz w:val="20"/>
          <w:szCs w:val="20"/>
        </w:rPr>
        <w:t xml:space="preserve">für besondere </w:t>
      </w:r>
      <w:r w:rsidR="00CD40E2" w:rsidRPr="0064617F">
        <w:rPr>
          <w:rFonts w:cstheme="minorHAnsi"/>
          <w:sz w:val="20"/>
          <w:szCs w:val="20"/>
        </w:rPr>
        <w:t>Anwendungsbereiche</w:t>
      </w:r>
      <w:r w:rsidR="00CD40E2">
        <w:rPr>
          <w:rFonts w:cstheme="minorHAnsi"/>
          <w:sz w:val="20"/>
          <w:szCs w:val="20"/>
        </w:rPr>
        <w:t>,</w:t>
      </w:r>
      <w:r w:rsidR="00CD40E2" w:rsidRPr="0064617F">
        <w:rPr>
          <w:rFonts w:cstheme="minorHAnsi"/>
          <w:sz w:val="20"/>
          <w:szCs w:val="20"/>
        </w:rPr>
        <w:t xml:space="preserve"> </w:t>
      </w:r>
      <w:r w:rsidR="0064617F">
        <w:rPr>
          <w:rFonts w:cstheme="minorHAnsi"/>
          <w:sz w:val="20"/>
          <w:szCs w:val="20"/>
        </w:rPr>
        <w:t>wurden eingeführt</w:t>
      </w:r>
      <w:r w:rsidR="00C62BD6" w:rsidRPr="0064617F">
        <w:rPr>
          <w:rFonts w:cstheme="minorHAnsi"/>
          <w:sz w:val="20"/>
          <w:szCs w:val="20"/>
        </w:rPr>
        <w:t>.</w:t>
      </w:r>
      <w:r w:rsidR="00CC1320">
        <w:rPr>
          <w:rFonts w:cstheme="minorHAnsi"/>
          <w:sz w:val="20"/>
          <w:szCs w:val="20"/>
        </w:rPr>
        <w:t xml:space="preserve"> </w:t>
      </w:r>
      <w:r w:rsidR="00002BC8" w:rsidRPr="0064617F">
        <w:rPr>
          <w:rFonts w:cstheme="minorHAnsi"/>
          <w:sz w:val="20"/>
          <w:szCs w:val="20"/>
        </w:rPr>
        <w:t xml:space="preserve">Am </w:t>
      </w:r>
      <w:r w:rsidR="003B7590" w:rsidRPr="0064617F">
        <w:rPr>
          <w:rFonts w:cstheme="minorHAnsi"/>
          <w:sz w:val="20"/>
          <w:szCs w:val="20"/>
        </w:rPr>
        <w:t>01.07.2012 trat</w:t>
      </w:r>
      <w:r w:rsidR="009A49B8" w:rsidRPr="0064617F">
        <w:rPr>
          <w:rFonts w:cstheme="minorHAnsi"/>
          <w:sz w:val="20"/>
          <w:szCs w:val="20"/>
        </w:rPr>
        <w:t xml:space="preserve"> Christoph Merkt</w:t>
      </w:r>
      <w:r w:rsidR="003B7590" w:rsidRPr="0064617F">
        <w:rPr>
          <w:rFonts w:cstheme="minorHAnsi"/>
          <w:sz w:val="20"/>
          <w:szCs w:val="20"/>
        </w:rPr>
        <w:t xml:space="preserve"> als </w:t>
      </w:r>
      <w:r w:rsidR="00CD40E2">
        <w:rPr>
          <w:rFonts w:cstheme="minorHAnsi"/>
          <w:sz w:val="20"/>
          <w:szCs w:val="20"/>
        </w:rPr>
        <w:t>Geschäftsführender</w:t>
      </w:r>
      <w:r w:rsidR="00CD40E2" w:rsidRPr="0064617F">
        <w:rPr>
          <w:rFonts w:cstheme="minorHAnsi"/>
          <w:sz w:val="20"/>
          <w:szCs w:val="20"/>
        </w:rPr>
        <w:t xml:space="preserve"> </w:t>
      </w:r>
      <w:r w:rsidR="00CD40E2">
        <w:rPr>
          <w:rFonts w:cstheme="minorHAnsi"/>
          <w:sz w:val="20"/>
          <w:szCs w:val="20"/>
        </w:rPr>
        <w:t>Gesellschafter</w:t>
      </w:r>
      <w:r w:rsidR="003B7590" w:rsidRPr="0064617F">
        <w:rPr>
          <w:rFonts w:cstheme="minorHAnsi"/>
          <w:sz w:val="20"/>
          <w:szCs w:val="20"/>
        </w:rPr>
        <w:t xml:space="preserve"> in</w:t>
      </w:r>
      <w:r w:rsidR="0021123D" w:rsidRPr="0064617F">
        <w:rPr>
          <w:rFonts w:cstheme="minorHAnsi"/>
          <w:sz w:val="20"/>
          <w:szCs w:val="20"/>
        </w:rPr>
        <w:t xml:space="preserve"> das Unternehmen LOSCH</w:t>
      </w:r>
      <w:r w:rsidR="00CD40E2">
        <w:rPr>
          <w:rFonts w:cstheme="minorHAnsi"/>
          <w:sz w:val="20"/>
          <w:szCs w:val="20"/>
        </w:rPr>
        <w:t xml:space="preserve"> ein</w:t>
      </w:r>
      <w:r w:rsidR="009A49B8" w:rsidRPr="0064617F">
        <w:rPr>
          <w:rFonts w:cstheme="minorHAnsi"/>
          <w:sz w:val="20"/>
          <w:szCs w:val="20"/>
        </w:rPr>
        <w:t xml:space="preserve">. </w:t>
      </w:r>
      <w:r w:rsidR="00CD40E2">
        <w:rPr>
          <w:rFonts w:cstheme="minorHAnsi"/>
          <w:sz w:val="20"/>
          <w:szCs w:val="20"/>
        </w:rPr>
        <w:t>Er</w:t>
      </w:r>
      <w:r w:rsidR="00147F5F">
        <w:rPr>
          <w:rFonts w:cstheme="minorHAnsi"/>
          <w:sz w:val="20"/>
          <w:szCs w:val="20"/>
        </w:rPr>
        <w:t xml:space="preserve"> arbeitet mit </w:t>
      </w:r>
      <w:r w:rsidR="00CC1320">
        <w:rPr>
          <w:rFonts w:cstheme="minorHAnsi"/>
          <w:sz w:val="20"/>
          <w:szCs w:val="20"/>
        </w:rPr>
        <w:t>s</w:t>
      </w:r>
      <w:r w:rsidR="00147F5F">
        <w:rPr>
          <w:rFonts w:cstheme="minorHAnsi"/>
          <w:sz w:val="20"/>
          <w:szCs w:val="20"/>
        </w:rPr>
        <w:t>einem Team an neuen Ideen und Techniken</w:t>
      </w:r>
      <w:r w:rsidR="00CD40E2">
        <w:rPr>
          <w:rFonts w:cstheme="minorHAnsi"/>
          <w:sz w:val="20"/>
          <w:szCs w:val="20"/>
        </w:rPr>
        <w:t>,</w:t>
      </w:r>
      <w:r w:rsidR="00147F5F">
        <w:rPr>
          <w:rFonts w:cstheme="minorHAnsi"/>
          <w:sz w:val="20"/>
          <w:szCs w:val="20"/>
        </w:rPr>
        <w:t xml:space="preserve"> um die erfolgreiche Marke LOSCHWAND weiter auszubauen.</w:t>
      </w:r>
    </w:p>
    <w:p w:rsidR="00CD40E2" w:rsidRDefault="001A59B3" w:rsidP="00CD40E2">
      <w:pPr>
        <w:jc w:val="both"/>
        <w:rPr>
          <w:rFonts w:cstheme="minorHAnsi"/>
          <w:sz w:val="20"/>
          <w:szCs w:val="20"/>
        </w:rPr>
      </w:pPr>
      <w:r w:rsidRPr="0064617F">
        <w:rPr>
          <w:rFonts w:cstheme="minorHAnsi"/>
          <w:sz w:val="20"/>
          <w:szCs w:val="20"/>
        </w:rPr>
        <w:t xml:space="preserve"> </w:t>
      </w:r>
    </w:p>
    <w:p w:rsidR="00CD40E2" w:rsidRPr="0064617F" w:rsidRDefault="00CD40E2" w:rsidP="00CD40E2">
      <w:pPr>
        <w:jc w:val="both"/>
        <w:rPr>
          <w:rFonts w:cstheme="minorHAnsi"/>
          <w:sz w:val="20"/>
          <w:szCs w:val="20"/>
        </w:rPr>
      </w:pPr>
      <w:r w:rsidRPr="0064617F">
        <w:rPr>
          <w:rFonts w:cstheme="minorHAnsi"/>
          <w:sz w:val="20"/>
          <w:szCs w:val="20"/>
        </w:rPr>
        <w:t>Der direkte Kontakt zu Architekten und Kunden ermöglicht es</w:t>
      </w:r>
      <w:r>
        <w:rPr>
          <w:rFonts w:cstheme="minorHAnsi"/>
          <w:sz w:val="20"/>
          <w:szCs w:val="20"/>
        </w:rPr>
        <w:t>,</w:t>
      </w:r>
      <w:r w:rsidRPr="0064617F">
        <w:rPr>
          <w:rFonts w:cstheme="minorHAnsi"/>
          <w:sz w:val="20"/>
          <w:szCs w:val="20"/>
        </w:rPr>
        <w:t xml:space="preserve"> komplexe Sonderanlagen und individuelle Lösungen zu realisieren. „Zukunftsweisende Entwürfe zu kreieren und in architektonische, ästhetische und nachhaltige Lösungen umzusetzen, ist unsere Herausforderung. Darin sehen wir unsere Zukunft“ sagt Christoph Merkt. </w:t>
      </w:r>
    </w:p>
    <w:p w:rsidR="00265703" w:rsidRPr="0064617F" w:rsidRDefault="00265703" w:rsidP="0064617F">
      <w:pPr>
        <w:jc w:val="both"/>
        <w:rPr>
          <w:rFonts w:cstheme="minorHAnsi"/>
          <w:sz w:val="20"/>
          <w:szCs w:val="20"/>
        </w:rPr>
      </w:pPr>
    </w:p>
    <w:p w:rsidR="00AE35A5" w:rsidRPr="0064617F" w:rsidRDefault="000A6D7C" w:rsidP="0064617F">
      <w:pPr>
        <w:jc w:val="both"/>
        <w:rPr>
          <w:rFonts w:cstheme="minorHAnsi"/>
          <w:sz w:val="20"/>
          <w:szCs w:val="20"/>
        </w:rPr>
      </w:pPr>
      <w:r w:rsidRPr="0064617F">
        <w:rPr>
          <w:rFonts w:cstheme="minorHAnsi"/>
          <w:sz w:val="20"/>
          <w:szCs w:val="20"/>
        </w:rPr>
        <w:t>Qualität und Kundenzufriedenheit spielt bei LOSCH eine wichtige Rolle.</w:t>
      </w:r>
      <w:r w:rsidR="00AE35A5" w:rsidRPr="0064617F">
        <w:rPr>
          <w:rFonts w:cstheme="minorHAnsi"/>
          <w:sz w:val="20"/>
          <w:szCs w:val="20"/>
        </w:rPr>
        <w:t xml:space="preserve"> Alle Trennwandsysteme sind TÜV geprüft und haben die Brandschutzzertifizierung nach DIN 4102 „Baustoffklasse A1 nicht brennbar“.</w:t>
      </w:r>
      <w:r w:rsidRPr="0064617F">
        <w:rPr>
          <w:rFonts w:cstheme="minorHAnsi"/>
          <w:sz w:val="20"/>
          <w:szCs w:val="20"/>
        </w:rPr>
        <w:t xml:space="preserve"> </w:t>
      </w:r>
      <w:r w:rsidR="00AE35A5" w:rsidRPr="0064617F">
        <w:rPr>
          <w:rFonts w:cstheme="minorHAnsi"/>
          <w:sz w:val="20"/>
          <w:szCs w:val="20"/>
        </w:rPr>
        <w:t>Mit dem eigens initiierten ‚20.000-Zyklen-Test‘ wird die Hochleistung und Langlebigkeit der LOSCHWÄNDE nochmals bestätigt.</w:t>
      </w:r>
    </w:p>
    <w:p w:rsidR="00147F5F" w:rsidRDefault="00147F5F" w:rsidP="0064617F">
      <w:pPr>
        <w:jc w:val="both"/>
        <w:rPr>
          <w:rFonts w:cstheme="minorHAnsi"/>
          <w:sz w:val="20"/>
          <w:szCs w:val="20"/>
        </w:rPr>
      </w:pPr>
    </w:p>
    <w:p w:rsidR="00A25BB6" w:rsidRDefault="00A25BB6" w:rsidP="0064617F">
      <w:pPr>
        <w:jc w:val="both"/>
        <w:rPr>
          <w:rFonts w:cstheme="minorHAnsi"/>
          <w:sz w:val="20"/>
          <w:szCs w:val="20"/>
        </w:rPr>
      </w:pPr>
    </w:p>
    <w:p w:rsidR="00B044DB" w:rsidRPr="006E78C5" w:rsidRDefault="00B044DB" w:rsidP="00B044DB">
      <w:pPr>
        <w:jc w:val="both"/>
        <w:outlineLvl w:val="0"/>
        <w:rPr>
          <w:rFonts w:cstheme="minorHAnsi"/>
          <w:sz w:val="16"/>
          <w:szCs w:val="16"/>
        </w:rPr>
      </w:pPr>
      <w:r w:rsidRPr="006E78C5">
        <w:rPr>
          <w:rFonts w:cstheme="minorHAnsi"/>
          <w:b/>
          <w:sz w:val="16"/>
          <w:szCs w:val="16"/>
        </w:rPr>
        <w:t>Weitere Informationen:</w:t>
      </w:r>
      <w:r w:rsidRPr="006E78C5">
        <w:rPr>
          <w:rFonts w:cstheme="minorHAnsi"/>
          <w:sz w:val="16"/>
          <w:szCs w:val="16"/>
        </w:rPr>
        <w:t xml:space="preserve"> </w:t>
      </w:r>
    </w:p>
    <w:p w:rsidR="00B044DB" w:rsidRPr="006E78C5" w:rsidRDefault="00B044DB" w:rsidP="00B044DB">
      <w:pPr>
        <w:jc w:val="both"/>
        <w:outlineLvl w:val="0"/>
        <w:rPr>
          <w:rFonts w:cstheme="minorHAnsi"/>
          <w:sz w:val="16"/>
          <w:szCs w:val="16"/>
        </w:rPr>
      </w:pPr>
      <w:r w:rsidRPr="006E78C5">
        <w:rPr>
          <w:rFonts w:cstheme="minorHAnsi"/>
          <w:b/>
          <w:sz w:val="16"/>
          <w:szCs w:val="16"/>
        </w:rPr>
        <w:t>GoldbeckHörz Public Relations GmbH</w:t>
      </w:r>
    </w:p>
    <w:p w:rsidR="00B044DB" w:rsidRPr="006E78C5" w:rsidRDefault="00B044DB" w:rsidP="00B044DB">
      <w:pPr>
        <w:jc w:val="both"/>
        <w:outlineLvl w:val="0"/>
        <w:rPr>
          <w:rFonts w:cstheme="minorHAnsi"/>
          <w:sz w:val="16"/>
          <w:szCs w:val="16"/>
        </w:rPr>
      </w:pPr>
      <w:r w:rsidRPr="006E78C5">
        <w:rPr>
          <w:rFonts w:cstheme="minorHAnsi"/>
          <w:sz w:val="16"/>
          <w:szCs w:val="16"/>
        </w:rPr>
        <w:t>Postfach 30 01 45, 70771 Leinfelden-Echterdingen</w:t>
      </w:r>
    </w:p>
    <w:p w:rsidR="00B044DB" w:rsidRPr="006E78C5" w:rsidRDefault="00B044DB" w:rsidP="00B044DB">
      <w:pPr>
        <w:jc w:val="both"/>
        <w:outlineLvl w:val="0"/>
        <w:rPr>
          <w:rFonts w:cstheme="minorHAnsi"/>
          <w:sz w:val="16"/>
          <w:szCs w:val="16"/>
        </w:rPr>
      </w:pPr>
      <w:r w:rsidRPr="006E78C5">
        <w:rPr>
          <w:rFonts w:cstheme="minorHAnsi"/>
          <w:sz w:val="16"/>
          <w:szCs w:val="16"/>
        </w:rPr>
        <w:t xml:space="preserve">Telefon +49.711.90210-0, Mail </w:t>
      </w:r>
      <w:hyperlink r:id="rId9" w:history="1">
        <w:r w:rsidRPr="006E78C5">
          <w:rPr>
            <w:rFonts w:cstheme="minorHAnsi"/>
            <w:sz w:val="16"/>
            <w:szCs w:val="16"/>
          </w:rPr>
          <w:t>pr@goldbeckhoerz.de</w:t>
        </w:r>
      </w:hyperlink>
    </w:p>
    <w:p w:rsidR="00B044DB" w:rsidRPr="006E78C5" w:rsidRDefault="006E78C5" w:rsidP="00FE062F">
      <w:pPr>
        <w:jc w:val="both"/>
        <w:outlineLvl w:val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Abdruck honorarfrei</w:t>
      </w:r>
      <w:r w:rsidR="00B044DB" w:rsidRPr="006E78C5">
        <w:rPr>
          <w:rFonts w:cstheme="minorHAnsi"/>
          <w:sz w:val="16"/>
          <w:szCs w:val="16"/>
        </w:rPr>
        <w:t>. Belegexemplar erbeten.</w:t>
      </w:r>
    </w:p>
    <w:sectPr w:rsidR="00B044DB" w:rsidRPr="006E78C5" w:rsidSect="00A25BB6">
      <w:pgSz w:w="11906" w:h="16838"/>
      <w:pgMar w:top="1560" w:right="25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03" w:rsidRDefault="00265703" w:rsidP="00265703">
      <w:r>
        <w:separator/>
      </w:r>
    </w:p>
  </w:endnote>
  <w:endnote w:type="continuationSeparator" w:id="0">
    <w:p w:rsidR="00265703" w:rsidRDefault="00265703" w:rsidP="0026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03" w:rsidRDefault="00265703" w:rsidP="00265703">
      <w:r>
        <w:separator/>
      </w:r>
    </w:p>
  </w:footnote>
  <w:footnote w:type="continuationSeparator" w:id="0">
    <w:p w:rsidR="00265703" w:rsidRDefault="00265703" w:rsidP="0026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03"/>
    <w:rsid w:val="00002BC8"/>
    <w:rsid w:val="00015AA7"/>
    <w:rsid w:val="00016D5A"/>
    <w:rsid w:val="0002655C"/>
    <w:rsid w:val="0003243A"/>
    <w:rsid w:val="00033B5F"/>
    <w:rsid w:val="00062268"/>
    <w:rsid w:val="00075E49"/>
    <w:rsid w:val="0008248B"/>
    <w:rsid w:val="00082D19"/>
    <w:rsid w:val="000947A1"/>
    <w:rsid w:val="000A6D7C"/>
    <w:rsid w:val="000A7226"/>
    <w:rsid w:val="000F4C40"/>
    <w:rsid w:val="000F68B4"/>
    <w:rsid w:val="000F6CC8"/>
    <w:rsid w:val="00103864"/>
    <w:rsid w:val="00122224"/>
    <w:rsid w:val="00123592"/>
    <w:rsid w:val="00147F5F"/>
    <w:rsid w:val="00181565"/>
    <w:rsid w:val="00193563"/>
    <w:rsid w:val="001A59B3"/>
    <w:rsid w:val="001A65BC"/>
    <w:rsid w:val="001C1944"/>
    <w:rsid w:val="001F2438"/>
    <w:rsid w:val="001F462D"/>
    <w:rsid w:val="001F47FB"/>
    <w:rsid w:val="0021119B"/>
    <w:rsid w:val="0021123D"/>
    <w:rsid w:val="00211282"/>
    <w:rsid w:val="00241520"/>
    <w:rsid w:val="0024577E"/>
    <w:rsid w:val="00265703"/>
    <w:rsid w:val="00283353"/>
    <w:rsid w:val="00291773"/>
    <w:rsid w:val="00292ED2"/>
    <w:rsid w:val="002979AF"/>
    <w:rsid w:val="002A435D"/>
    <w:rsid w:val="002A5B08"/>
    <w:rsid w:val="002B1C1B"/>
    <w:rsid w:val="002B5471"/>
    <w:rsid w:val="002F40A0"/>
    <w:rsid w:val="00300B69"/>
    <w:rsid w:val="0031640A"/>
    <w:rsid w:val="00346FF8"/>
    <w:rsid w:val="00370EB2"/>
    <w:rsid w:val="00380D4D"/>
    <w:rsid w:val="00391AA2"/>
    <w:rsid w:val="003B7590"/>
    <w:rsid w:val="003C3A7B"/>
    <w:rsid w:val="003E38BB"/>
    <w:rsid w:val="00442CA4"/>
    <w:rsid w:val="0044406B"/>
    <w:rsid w:val="00461B84"/>
    <w:rsid w:val="00483F8B"/>
    <w:rsid w:val="004A1547"/>
    <w:rsid w:val="004C70E8"/>
    <w:rsid w:val="004E6DC8"/>
    <w:rsid w:val="004E7920"/>
    <w:rsid w:val="004F1F9F"/>
    <w:rsid w:val="004F4825"/>
    <w:rsid w:val="00521BFB"/>
    <w:rsid w:val="00525FA4"/>
    <w:rsid w:val="00546302"/>
    <w:rsid w:val="0055358C"/>
    <w:rsid w:val="00564BE3"/>
    <w:rsid w:val="005B4CBA"/>
    <w:rsid w:val="005D545E"/>
    <w:rsid w:val="006050FF"/>
    <w:rsid w:val="0061177F"/>
    <w:rsid w:val="006323BC"/>
    <w:rsid w:val="0064617F"/>
    <w:rsid w:val="006529D3"/>
    <w:rsid w:val="00656E29"/>
    <w:rsid w:val="006652BD"/>
    <w:rsid w:val="006746BD"/>
    <w:rsid w:val="0067677E"/>
    <w:rsid w:val="0069688F"/>
    <w:rsid w:val="006A207A"/>
    <w:rsid w:val="006A5D47"/>
    <w:rsid w:val="006D0767"/>
    <w:rsid w:val="006E1F35"/>
    <w:rsid w:val="006E4234"/>
    <w:rsid w:val="006E5625"/>
    <w:rsid w:val="006E78C5"/>
    <w:rsid w:val="00723AFA"/>
    <w:rsid w:val="00734B4A"/>
    <w:rsid w:val="00736A26"/>
    <w:rsid w:val="00742EE4"/>
    <w:rsid w:val="007556E2"/>
    <w:rsid w:val="00763C64"/>
    <w:rsid w:val="007B5A09"/>
    <w:rsid w:val="007F0290"/>
    <w:rsid w:val="007F4877"/>
    <w:rsid w:val="007F75E6"/>
    <w:rsid w:val="00805B4B"/>
    <w:rsid w:val="008123A0"/>
    <w:rsid w:val="008156C1"/>
    <w:rsid w:val="00847E21"/>
    <w:rsid w:val="008531AE"/>
    <w:rsid w:val="00853B4F"/>
    <w:rsid w:val="00895621"/>
    <w:rsid w:val="008C2204"/>
    <w:rsid w:val="008C2E5F"/>
    <w:rsid w:val="008D4719"/>
    <w:rsid w:val="008D78B4"/>
    <w:rsid w:val="008E4E84"/>
    <w:rsid w:val="00914A27"/>
    <w:rsid w:val="00921328"/>
    <w:rsid w:val="0093359B"/>
    <w:rsid w:val="00944A24"/>
    <w:rsid w:val="009536DF"/>
    <w:rsid w:val="00954927"/>
    <w:rsid w:val="009556D0"/>
    <w:rsid w:val="0097594A"/>
    <w:rsid w:val="009965A6"/>
    <w:rsid w:val="009A49B8"/>
    <w:rsid w:val="009D1C14"/>
    <w:rsid w:val="009D4EDA"/>
    <w:rsid w:val="009E63C8"/>
    <w:rsid w:val="009F31F5"/>
    <w:rsid w:val="009F3770"/>
    <w:rsid w:val="00A02CD1"/>
    <w:rsid w:val="00A25BB6"/>
    <w:rsid w:val="00A35FC9"/>
    <w:rsid w:val="00A56F68"/>
    <w:rsid w:val="00A70A3F"/>
    <w:rsid w:val="00A910E4"/>
    <w:rsid w:val="00A97916"/>
    <w:rsid w:val="00AD3ECB"/>
    <w:rsid w:val="00AE35A5"/>
    <w:rsid w:val="00B02270"/>
    <w:rsid w:val="00B044DB"/>
    <w:rsid w:val="00B050D3"/>
    <w:rsid w:val="00B0542A"/>
    <w:rsid w:val="00B3742B"/>
    <w:rsid w:val="00B4368A"/>
    <w:rsid w:val="00B52802"/>
    <w:rsid w:val="00B87F7E"/>
    <w:rsid w:val="00BA3CE0"/>
    <w:rsid w:val="00BB5F51"/>
    <w:rsid w:val="00BC0012"/>
    <w:rsid w:val="00BC1FEF"/>
    <w:rsid w:val="00BC28E3"/>
    <w:rsid w:val="00C34B07"/>
    <w:rsid w:val="00C431C4"/>
    <w:rsid w:val="00C435BE"/>
    <w:rsid w:val="00C50A27"/>
    <w:rsid w:val="00C60D89"/>
    <w:rsid w:val="00C62BD6"/>
    <w:rsid w:val="00C66A23"/>
    <w:rsid w:val="00C740AF"/>
    <w:rsid w:val="00C74752"/>
    <w:rsid w:val="00C92B7B"/>
    <w:rsid w:val="00CB66F2"/>
    <w:rsid w:val="00CB77B7"/>
    <w:rsid w:val="00CC1320"/>
    <w:rsid w:val="00CC1749"/>
    <w:rsid w:val="00CD40E2"/>
    <w:rsid w:val="00CD6739"/>
    <w:rsid w:val="00CD68C5"/>
    <w:rsid w:val="00CE3277"/>
    <w:rsid w:val="00CE7194"/>
    <w:rsid w:val="00D11BFC"/>
    <w:rsid w:val="00D12D3E"/>
    <w:rsid w:val="00D254E4"/>
    <w:rsid w:val="00D34822"/>
    <w:rsid w:val="00D552F5"/>
    <w:rsid w:val="00D5644E"/>
    <w:rsid w:val="00D63F94"/>
    <w:rsid w:val="00D73F8C"/>
    <w:rsid w:val="00D83B4E"/>
    <w:rsid w:val="00D97CC7"/>
    <w:rsid w:val="00DA502E"/>
    <w:rsid w:val="00DE33B4"/>
    <w:rsid w:val="00E0679D"/>
    <w:rsid w:val="00E14C45"/>
    <w:rsid w:val="00E22430"/>
    <w:rsid w:val="00E31CEF"/>
    <w:rsid w:val="00E32EB2"/>
    <w:rsid w:val="00E6595E"/>
    <w:rsid w:val="00E92219"/>
    <w:rsid w:val="00EC0DB7"/>
    <w:rsid w:val="00EC2620"/>
    <w:rsid w:val="00EC2D5D"/>
    <w:rsid w:val="00EC3A66"/>
    <w:rsid w:val="00F240D2"/>
    <w:rsid w:val="00F27397"/>
    <w:rsid w:val="00F36DF4"/>
    <w:rsid w:val="00F52A62"/>
    <w:rsid w:val="00F54561"/>
    <w:rsid w:val="00FB1D69"/>
    <w:rsid w:val="00FB3B4B"/>
    <w:rsid w:val="00FB43E6"/>
    <w:rsid w:val="00FB519B"/>
    <w:rsid w:val="00FC1587"/>
    <w:rsid w:val="00FE062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57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703"/>
  </w:style>
  <w:style w:type="paragraph" w:styleId="Fuzeile">
    <w:name w:val="footer"/>
    <w:basedOn w:val="Standard"/>
    <w:link w:val="FuzeileZchn"/>
    <w:uiPriority w:val="99"/>
    <w:unhideWhenUsed/>
    <w:rsid w:val="002657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7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7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70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rsid w:val="00265703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265703"/>
    <w:rPr>
      <w:rFonts w:ascii="Courier New" w:eastAsia="Times New Roman" w:hAnsi="Courier New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57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703"/>
  </w:style>
  <w:style w:type="paragraph" w:styleId="Fuzeile">
    <w:name w:val="footer"/>
    <w:basedOn w:val="Standard"/>
    <w:link w:val="FuzeileZchn"/>
    <w:uiPriority w:val="99"/>
    <w:unhideWhenUsed/>
    <w:rsid w:val="002657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7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7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70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rsid w:val="00265703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265703"/>
    <w:rPr>
      <w:rFonts w:ascii="Courier New" w:eastAsia="Times New Roman" w:hAnsi="Courier Ne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@goldbeckhoer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F2A8-235D-4E8E-8555-C5279EFC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Goldbeck-Hörz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Goldbeck-Hörz</dc:creator>
  <cp:lastModifiedBy>Goldbeck-Hörz</cp:lastModifiedBy>
  <cp:revision>2</cp:revision>
  <dcterms:created xsi:type="dcterms:W3CDTF">2014-05-22T08:31:00Z</dcterms:created>
  <dcterms:modified xsi:type="dcterms:W3CDTF">2014-05-22T08:31:00Z</dcterms:modified>
</cp:coreProperties>
</file>